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8CC" w:rsidRPr="00D558CC" w:rsidRDefault="00D558CC" w:rsidP="00D558CC">
      <w:pPr>
        <w:pBdr>
          <w:bottom w:val="single" w:sz="6" w:space="1" w:color="CCCCCC"/>
        </w:pBdr>
        <w:shd w:val="clear" w:color="auto" w:fill="FFFFFF"/>
        <w:spacing w:before="150" w:after="150"/>
        <w:jc w:val="center"/>
        <w:outlineLvl w:val="3"/>
        <w:rPr>
          <w:rFonts w:eastAsia="Times New Roman" w:cs="Times New Roman"/>
          <w:caps/>
          <w:color w:val="000000"/>
          <w:sz w:val="32"/>
          <w:szCs w:val="32"/>
        </w:rPr>
      </w:pPr>
      <w:r w:rsidRPr="00D558CC">
        <w:rPr>
          <w:rFonts w:eastAsia="Times New Roman" w:cs="Times New Roman"/>
          <w:caps/>
          <w:color w:val="000000"/>
          <w:sz w:val="32"/>
          <w:szCs w:val="32"/>
        </w:rPr>
        <w:t>CHỈ DẪN ĐỊA LÝ</w:t>
      </w:r>
      <w:bookmarkStart w:id="0" w:name="_GoBack"/>
      <w:bookmarkEnd w:id="0"/>
    </w:p>
    <w:p w:rsidR="00D558CC" w:rsidRPr="00D558CC" w:rsidRDefault="00A2738C" w:rsidP="00D558CC">
      <w:pPr>
        <w:pBdr>
          <w:bottom w:val="single" w:sz="6" w:space="1" w:color="CCCCCC"/>
        </w:pBdr>
        <w:shd w:val="clear" w:color="auto" w:fill="FFFFFF"/>
        <w:spacing w:before="150" w:after="150"/>
        <w:jc w:val="center"/>
        <w:outlineLvl w:val="3"/>
        <w:rPr>
          <w:rFonts w:eastAsia="Times New Roman" w:cs="Times New Roman"/>
          <w:caps/>
          <w:color w:val="000000"/>
          <w:sz w:val="20"/>
          <w:szCs w:val="20"/>
        </w:rPr>
      </w:pPr>
      <w:r>
        <w:rPr>
          <w:rFonts w:eastAsia="Times New Roman" w:cs="Times New Roman"/>
          <w:caps/>
          <w:color w:val="000000"/>
          <w:sz w:val="20"/>
          <w:szCs w:val="20"/>
        </w:rPr>
        <w:t xml:space="preserve">Nguồn tham khảo: </w:t>
      </w:r>
      <w:r w:rsidR="00D558CC" w:rsidRPr="00D558CC">
        <w:rPr>
          <w:rFonts w:eastAsia="Times New Roman" w:cs="Times New Roman"/>
          <w:caps/>
          <w:color w:val="000000"/>
          <w:sz w:val="20"/>
          <w:szCs w:val="20"/>
        </w:rPr>
        <w:t>https://ipvietnam.gov.vn/chi-dan-dia-ly</w:t>
      </w:r>
    </w:p>
    <w:p w:rsidR="00D558CC" w:rsidRPr="00D558CC" w:rsidRDefault="00D558CC" w:rsidP="00D558CC">
      <w:pPr>
        <w:pStyle w:val="NormalWeb"/>
        <w:shd w:val="clear" w:color="auto" w:fill="FFFFFF"/>
        <w:spacing w:before="120" w:beforeAutospacing="0" w:after="120" w:afterAutospacing="0"/>
        <w:ind w:firstLine="567"/>
        <w:jc w:val="both"/>
        <w:rPr>
          <w:color w:val="000000"/>
          <w:sz w:val="28"/>
          <w:szCs w:val="28"/>
        </w:rPr>
      </w:pPr>
      <w:r w:rsidRPr="00D558CC">
        <w:rPr>
          <w:rStyle w:val="Strong"/>
          <w:color w:val="000000"/>
          <w:sz w:val="28"/>
          <w:szCs w:val="28"/>
        </w:rPr>
        <w:t>1. Khái niệm, giải thích</w:t>
      </w:r>
    </w:p>
    <w:p w:rsidR="00D558CC" w:rsidRPr="00D558CC" w:rsidRDefault="00D558CC" w:rsidP="00D558CC">
      <w:pPr>
        <w:pStyle w:val="NormalWeb"/>
        <w:shd w:val="clear" w:color="auto" w:fill="FFFFFF"/>
        <w:spacing w:before="120" w:beforeAutospacing="0" w:after="120" w:afterAutospacing="0"/>
        <w:ind w:firstLine="567"/>
        <w:jc w:val="both"/>
        <w:rPr>
          <w:color w:val="000000"/>
          <w:sz w:val="28"/>
          <w:szCs w:val="28"/>
        </w:rPr>
      </w:pPr>
      <w:r w:rsidRPr="00D558CC">
        <w:rPr>
          <w:color w:val="000000"/>
          <w:sz w:val="28"/>
          <w:szCs w:val="28"/>
        </w:rPr>
        <w:t>Chỉ dẫn địa lý là dấu hiệu dùng để chỉ sản phẩm có nguồn gốc từ khu vực, địa phương, vùng lãnh thổ hay quốc gia cụ thể.</w:t>
      </w:r>
    </w:p>
    <w:p w:rsidR="00D558CC" w:rsidRPr="00D558CC" w:rsidRDefault="00D558CC" w:rsidP="00D558CC">
      <w:pPr>
        <w:pStyle w:val="NormalWeb"/>
        <w:shd w:val="clear" w:color="auto" w:fill="FFFFFF"/>
        <w:spacing w:before="120" w:beforeAutospacing="0" w:after="120" w:afterAutospacing="0"/>
        <w:ind w:firstLine="567"/>
        <w:jc w:val="both"/>
        <w:rPr>
          <w:color w:val="000000"/>
          <w:sz w:val="28"/>
          <w:szCs w:val="28"/>
        </w:rPr>
      </w:pPr>
      <w:r w:rsidRPr="00D558CC">
        <w:rPr>
          <w:color w:val="000000"/>
          <w:sz w:val="28"/>
          <w:szCs w:val="28"/>
        </w:rPr>
        <w:t>Danh tiếng của sản phẩm mang chỉ dẫn địa lý do điều kiện địa lý quyết định, được xác định bằng mức độ tín nhiệm của người tiêu dùng đối với sản phẩm đó thông qua mức độ rộng rãi người tiêu dùng biết đến và chọn lựa sản phẩm đó.</w:t>
      </w:r>
    </w:p>
    <w:p w:rsidR="00D558CC" w:rsidRPr="00D558CC" w:rsidRDefault="00D558CC" w:rsidP="00D558CC">
      <w:pPr>
        <w:pStyle w:val="NormalWeb"/>
        <w:shd w:val="clear" w:color="auto" w:fill="FFFFFF"/>
        <w:spacing w:before="120" w:beforeAutospacing="0" w:after="120" w:afterAutospacing="0"/>
        <w:ind w:firstLine="567"/>
        <w:jc w:val="both"/>
        <w:rPr>
          <w:color w:val="000000"/>
          <w:sz w:val="28"/>
          <w:szCs w:val="28"/>
        </w:rPr>
      </w:pPr>
      <w:r w:rsidRPr="00D558CC">
        <w:rPr>
          <w:color w:val="000000"/>
          <w:sz w:val="28"/>
          <w:szCs w:val="28"/>
        </w:rPr>
        <w:t>Điều kiện địa lý mang lại danh tiếng, tính chất, chất lượng đặc thù của sản phẩm mang chỉ dẫn địa lý gồm: Yếu tố tự nhiên (khí hậu, thủy văn, địa chất, địa hình, hệ sinh thái và các điều kiện tự nhiên khác); Yếu tố con người (kỹ năng, kỹ xảo của người sản xuất, quy trình sản xuất truyền thống của địa phương…).</w:t>
      </w:r>
    </w:p>
    <w:p w:rsidR="00D558CC" w:rsidRPr="00D558CC" w:rsidRDefault="00D558CC" w:rsidP="00D558CC">
      <w:pPr>
        <w:pStyle w:val="NormalWeb"/>
        <w:shd w:val="clear" w:color="auto" w:fill="FFFFFF"/>
        <w:spacing w:before="120" w:beforeAutospacing="0" w:after="120" w:afterAutospacing="0"/>
        <w:ind w:firstLine="567"/>
        <w:jc w:val="both"/>
        <w:rPr>
          <w:color w:val="000000"/>
          <w:sz w:val="28"/>
          <w:szCs w:val="28"/>
        </w:rPr>
      </w:pPr>
      <w:r w:rsidRPr="00D558CC">
        <w:rPr>
          <w:color w:val="000000"/>
          <w:sz w:val="28"/>
          <w:szCs w:val="28"/>
        </w:rPr>
        <w:t>Chất lượng, đặc tính của sản phẩm mang chỉ dẫn địa lý được xác định bằng một hoặc một số chỉ tiêu định tính, định lượng hoặc cảm quan về vật lý, hoá học, vi sinh và các chỉ tiêu đó phải có khả năng kiểm tra được bằng phương tiện kỹ thuật hoặc chuyên gia với phương pháp kiểm tra phù hợp.</w:t>
      </w:r>
    </w:p>
    <w:p w:rsidR="00D558CC" w:rsidRPr="00D558CC" w:rsidRDefault="00D558CC" w:rsidP="00D558CC">
      <w:pPr>
        <w:pStyle w:val="NormalWeb"/>
        <w:shd w:val="clear" w:color="auto" w:fill="FFFFFF"/>
        <w:spacing w:before="120" w:beforeAutospacing="0" w:after="120" w:afterAutospacing="0"/>
        <w:ind w:firstLine="567"/>
        <w:jc w:val="both"/>
        <w:rPr>
          <w:color w:val="000000"/>
          <w:sz w:val="28"/>
          <w:szCs w:val="28"/>
        </w:rPr>
      </w:pPr>
      <w:r w:rsidRPr="00D558CC">
        <w:rPr>
          <w:color w:val="000000"/>
          <w:sz w:val="28"/>
          <w:szCs w:val="28"/>
        </w:rPr>
        <w:t>Khu vực địa lý mang chỉ dẫn địa lý có ranh giới được xác định một cách chính xác bằng từ ngữ và bản đồ.</w:t>
      </w:r>
    </w:p>
    <w:p w:rsidR="00D558CC" w:rsidRPr="00D558CC" w:rsidRDefault="00D558CC" w:rsidP="00D558CC">
      <w:pPr>
        <w:pStyle w:val="NormalWeb"/>
        <w:shd w:val="clear" w:color="auto" w:fill="FFFFFF"/>
        <w:spacing w:before="120" w:beforeAutospacing="0" w:after="120" w:afterAutospacing="0"/>
        <w:ind w:firstLine="567"/>
        <w:jc w:val="both"/>
        <w:rPr>
          <w:color w:val="000000"/>
          <w:sz w:val="28"/>
          <w:szCs w:val="28"/>
        </w:rPr>
      </w:pPr>
      <w:r w:rsidRPr="00D558CC">
        <w:rPr>
          <w:color w:val="000000"/>
          <w:sz w:val="28"/>
          <w:szCs w:val="28"/>
        </w:rPr>
        <w:t> </w:t>
      </w:r>
      <w:r w:rsidRPr="00D558CC">
        <w:rPr>
          <w:rStyle w:val="Strong"/>
          <w:color w:val="000000"/>
          <w:sz w:val="28"/>
          <w:szCs w:val="28"/>
        </w:rPr>
        <w:t>2. Quyền đăng ký chỉ dẫn địa lý</w:t>
      </w:r>
    </w:p>
    <w:p w:rsidR="00D558CC" w:rsidRPr="00D558CC" w:rsidRDefault="00D558CC" w:rsidP="00D558CC">
      <w:pPr>
        <w:pStyle w:val="NormalWeb"/>
        <w:shd w:val="clear" w:color="auto" w:fill="FFFFFF"/>
        <w:spacing w:before="120" w:beforeAutospacing="0" w:after="120" w:afterAutospacing="0"/>
        <w:ind w:firstLine="567"/>
        <w:jc w:val="both"/>
        <w:rPr>
          <w:color w:val="000000"/>
          <w:sz w:val="28"/>
          <w:szCs w:val="28"/>
        </w:rPr>
      </w:pPr>
      <w:r w:rsidRPr="00D558CC">
        <w:rPr>
          <w:color w:val="000000"/>
          <w:sz w:val="28"/>
          <w:szCs w:val="28"/>
        </w:rPr>
        <w:t>Quyền đăng ký chỉ dẫn địa lý thuộc về Nhà nước.</w:t>
      </w:r>
    </w:p>
    <w:p w:rsidR="00D558CC" w:rsidRPr="00D558CC" w:rsidRDefault="00D558CC" w:rsidP="00D558CC">
      <w:pPr>
        <w:pStyle w:val="NormalWeb"/>
        <w:shd w:val="clear" w:color="auto" w:fill="FFFFFF"/>
        <w:spacing w:before="120" w:beforeAutospacing="0" w:after="120" w:afterAutospacing="0"/>
        <w:ind w:firstLine="567"/>
        <w:jc w:val="both"/>
        <w:rPr>
          <w:color w:val="000000"/>
          <w:sz w:val="28"/>
          <w:szCs w:val="28"/>
        </w:rPr>
      </w:pPr>
      <w:r w:rsidRPr="00D558CC">
        <w:rPr>
          <w:color w:val="000000"/>
          <w:sz w:val="28"/>
          <w:szCs w:val="28"/>
        </w:rPr>
        <w:t>Nhà nước cho phép tổ chức, cá nhân sản xuất sản phẩm mang chỉ dẫn địa lý, tổ chức tập thể đại diện cho các tổ chức, cá nhận đó hoặc cơ quan quản lý hành chính địa phương nơi có chỉ dẫn địa lý thực hiện quyền đăng ký chỉ dẫn địa lý.</w:t>
      </w:r>
    </w:p>
    <w:p w:rsidR="00D558CC" w:rsidRPr="00D558CC" w:rsidRDefault="00D558CC" w:rsidP="00D558CC">
      <w:pPr>
        <w:pStyle w:val="NormalWeb"/>
        <w:shd w:val="clear" w:color="auto" w:fill="FFFFFF"/>
        <w:spacing w:before="120" w:beforeAutospacing="0" w:after="120" w:afterAutospacing="0"/>
        <w:ind w:firstLine="567"/>
        <w:jc w:val="both"/>
        <w:rPr>
          <w:color w:val="000000"/>
          <w:sz w:val="28"/>
          <w:szCs w:val="28"/>
        </w:rPr>
      </w:pPr>
      <w:r w:rsidRPr="00D558CC">
        <w:rPr>
          <w:color w:val="000000"/>
          <w:sz w:val="28"/>
          <w:szCs w:val="28"/>
        </w:rPr>
        <w:t>Người thực hiện quyền đăng ký chỉ dẫn địa lý không trở thành chủ sở hữu chỉ dẫn địa lý đó.</w:t>
      </w:r>
    </w:p>
    <w:p w:rsidR="00D558CC" w:rsidRPr="00D558CC" w:rsidRDefault="00D558CC" w:rsidP="00D558CC">
      <w:pPr>
        <w:pStyle w:val="NormalWeb"/>
        <w:shd w:val="clear" w:color="auto" w:fill="FFFFFF"/>
        <w:spacing w:before="120" w:beforeAutospacing="0" w:after="120" w:afterAutospacing="0"/>
        <w:ind w:firstLine="567"/>
        <w:jc w:val="both"/>
        <w:rPr>
          <w:color w:val="000000"/>
          <w:sz w:val="28"/>
          <w:szCs w:val="28"/>
        </w:rPr>
      </w:pPr>
      <w:r w:rsidRPr="00D558CC">
        <w:rPr>
          <w:color w:val="000000"/>
          <w:sz w:val="28"/>
          <w:szCs w:val="28"/>
        </w:rPr>
        <w:t>Quyền sở hữu và tổ chức quản lý chỉ dẫn địa lý</w:t>
      </w:r>
    </w:p>
    <w:p w:rsidR="00D558CC" w:rsidRPr="00D558CC" w:rsidRDefault="00D558CC" w:rsidP="00D558CC">
      <w:pPr>
        <w:pStyle w:val="NormalWeb"/>
        <w:shd w:val="clear" w:color="auto" w:fill="FFFFFF"/>
        <w:spacing w:before="120" w:beforeAutospacing="0" w:after="120" w:afterAutospacing="0"/>
        <w:ind w:firstLine="567"/>
        <w:jc w:val="both"/>
        <w:rPr>
          <w:color w:val="000000"/>
          <w:sz w:val="28"/>
          <w:szCs w:val="28"/>
        </w:rPr>
      </w:pPr>
      <w:r w:rsidRPr="00D558CC">
        <w:rPr>
          <w:color w:val="000000"/>
          <w:sz w:val="28"/>
          <w:szCs w:val="28"/>
        </w:rPr>
        <w:t>Quyền sở hữu chỉ dẫn địa lý thuộc về Nhà nước.</w:t>
      </w:r>
    </w:p>
    <w:p w:rsidR="00D558CC" w:rsidRPr="00D558CC" w:rsidRDefault="00D558CC" w:rsidP="00D558CC">
      <w:pPr>
        <w:pStyle w:val="NormalWeb"/>
        <w:shd w:val="clear" w:color="auto" w:fill="FFFFFF"/>
        <w:spacing w:before="120" w:beforeAutospacing="0" w:after="120" w:afterAutospacing="0"/>
        <w:ind w:firstLine="567"/>
        <w:jc w:val="both"/>
        <w:rPr>
          <w:color w:val="000000"/>
          <w:sz w:val="28"/>
          <w:szCs w:val="28"/>
        </w:rPr>
      </w:pPr>
      <w:r w:rsidRPr="00D558CC">
        <w:rPr>
          <w:color w:val="000000"/>
          <w:sz w:val="28"/>
          <w:szCs w:val="28"/>
        </w:rPr>
        <w:t>Nhà nước trực tiếp thực hiện quyền quản lý chỉ dẫn địa lý hoặc trao quyền quản lý chỉ dẫn địa lý cho tổ chức quản lý thực hiện quyền sở hữu đối với chỉ dẫn địa lý.</w:t>
      </w:r>
    </w:p>
    <w:p w:rsidR="00D558CC" w:rsidRPr="00D558CC" w:rsidRDefault="00D558CC" w:rsidP="00D558CC">
      <w:pPr>
        <w:pStyle w:val="NormalWeb"/>
        <w:shd w:val="clear" w:color="auto" w:fill="FFFFFF"/>
        <w:spacing w:before="120" w:beforeAutospacing="0" w:after="120" w:afterAutospacing="0"/>
        <w:ind w:firstLine="567"/>
        <w:jc w:val="both"/>
        <w:rPr>
          <w:color w:val="000000"/>
          <w:sz w:val="28"/>
          <w:szCs w:val="28"/>
        </w:rPr>
      </w:pPr>
      <w:r w:rsidRPr="00D558CC">
        <w:rPr>
          <w:color w:val="000000"/>
          <w:sz w:val="28"/>
          <w:szCs w:val="28"/>
        </w:rPr>
        <w:t>Quyền sử dụng chỉ dẫn địa lý</w:t>
      </w:r>
    </w:p>
    <w:p w:rsidR="00D558CC" w:rsidRPr="00D558CC" w:rsidRDefault="00D558CC" w:rsidP="00D558CC">
      <w:pPr>
        <w:pStyle w:val="NormalWeb"/>
        <w:shd w:val="clear" w:color="auto" w:fill="FFFFFF"/>
        <w:spacing w:before="120" w:beforeAutospacing="0" w:after="120" w:afterAutospacing="0"/>
        <w:ind w:firstLine="567"/>
        <w:jc w:val="both"/>
        <w:rPr>
          <w:color w:val="000000"/>
          <w:sz w:val="28"/>
          <w:szCs w:val="28"/>
        </w:rPr>
      </w:pPr>
      <w:r w:rsidRPr="00D558CC">
        <w:rPr>
          <w:color w:val="000000"/>
          <w:sz w:val="28"/>
          <w:szCs w:val="28"/>
        </w:rPr>
        <w:t>Cá nhân, tổ chức sản xuất/kinh doanh sản phẩm mang chỉ dẫn địa lý trong khu vực địa lý tương ứng.</w:t>
      </w:r>
    </w:p>
    <w:p w:rsidR="00D558CC" w:rsidRPr="00D558CC" w:rsidRDefault="00D558CC" w:rsidP="00D558CC">
      <w:pPr>
        <w:pStyle w:val="NormalWeb"/>
        <w:shd w:val="clear" w:color="auto" w:fill="FFFFFF"/>
        <w:spacing w:before="120" w:beforeAutospacing="0" w:after="120" w:afterAutospacing="0"/>
        <w:ind w:firstLine="567"/>
        <w:jc w:val="both"/>
        <w:rPr>
          <w:color w:val="000000"/>
          <w:sz w:val="28"/>
          <w:szCs w:val="28"/>
        </w:rPr>
      </w:pPr>
      <w:r w:rsidRPr="00D558CC">
        <w:rPr>
          <w:color w:val="000000"/>
          <w:sz w:val="28"/>
          <w:szCs w:val="28"/>
        </w:rPr>
        <w:t>Sử dụng chỉ dẫn địa lý</w:t>
      </w:r>
    </w:p>
    <w:p w:rsidR="00D558CC" w:rsidRPr="00D558CC" w:rsidRDefault="00D558CC" w:rsidP="00D558CC">
      <w:pPr>
        <w:pStyle w:val="NormalWeb"/>
        <w:shd w:val="clear" w:color="auto" w:fill="FFFFFF"/>
        <w:spacing w:before="120" w:beforeAutospacing="0" w:after="120" w:afterAutospacing="0"/>
        <w:ind w:firstLine="567"/>
        <w:jc w:val="both"/>
        <w:rPr>
          <w:color w:val="000000"/>
          <w:sz w:val="28"/>
          <w:szCs w:val="28"/>
        </w:rPr>
      </w:pPr>
      <w:r w:rsidRPr="00D558CC">
        <w:rPr>
          <w:color w:val="000000"/>
          <w:sz w:val="28"/>
          <w:szCs w:val="28"/>
        </w:rPr>
        <w:lastRenderedPageBreak/>
        <w:t>Gắn chỉ dẫn địa lý được bảo hộ lên hàng hóa, bao bì hàng hóa, phương tiện kinh doanh, giấy tờ giao dịch trong hoạt động kinh doanh.</w:t>
      </w:r>
    </w:p>
    <w:p w:rsidR="00D558CC" w:rsidRPr="00D558CC" w:rsidRDefault="00D558CC" w:rsidP="00D558CC">
      <w:pPr>
        <w:pStyle w:val="NormalWeb"/>
        <w:shd w:val="clear" w:color="auto" w:fill="FFFFFF"/>
        <w:spacing w:before="120" w:beforeAutospacing="0" w:after="120" w:afterAutospacing="0"/>
        <w:ind w:firstLine="567"/>
        <w:jc w:val="both"/>
        <w:rPr>
          <w:color w:val="000000"/>
          <w:sz w:val="28"/>
          <w:szCs w:val="28"/>
        </w:rPr>
      </w:pPr>
      <w:r w:rsidRPr="00D558CC">
        <w:rPr>
          <w:color w:val="000000"/>
          <w:sz w:val="28"/>
          <w:szCs w:val="28"/>
        </w:rPr>
        <w:t>Lưu thông, chào bán, quảng cáo nhằm để bán hàng hóa có mang chỉ dẫn địa lý được bảo hộ.</w:t>
      </w:r>
    </w:p>
    <w:p w:rsidR="00D558CC" w:rsidRPr="00D558CC" w:rsidRDefault="00D558CC" w:rsidP="00D558CC">
      <w:pPr>
        <w:pStyle w:val="NormalWeb"/>
        <w:shd w:val="clear" w:color="auto" w:fill="FFFFFF"/>
        <w:spacing w:before="120" w:beforeAutospacing="0" w:after="120" w:afterAutospacing="0"/>
        <w:ind w:firstLine="567"/>
        <w:jc w:val="both"/>
        <w:rPr>
          <w:color w:val="000000"/>
          <w:sz w:val="28"/>
          <w:szCs w:val="28"/>
        </w:rPr>
      </w:pPr>
      <w:r w:rsidRPr="00D558CC">
        <w:rPr>
          <w:color w:val="000000"/>
          <w:sz w:val="28"/>
          <w:szCs w:val="28"/>
        </w:rPr>
        <w:t>Nhập khẩu hàng hóa có mang chỉ dẫn địa lý được bảo hộ.</w:t>
      </w:r>
    </w:p>
    <w:p w:rsidR="00D558CC" w:rsidRPr="00D558CC" w:rsidRDefault="00D558CC" w:rsidP="00D558CC">
      <w:pPr>
        <w:pStyle w:val="NormalWeb"/>
        <w:shd w:val="clear" w:color="auto" w:fill="FFFFFF"/>
        <w:spacing w:before="120" w:beforeAutospacing="0" w:after="120" w:afterAutospacing="0"/>
        <w:ind w:firstLine="567"/>
        <w:jc w:val="both"/>
        <w:rPr>
          <w:color w:val="000000"/>
          <w:sz w:val="28"/>
          <w:szCs w:val="28"/>
        </w:rPr>
      </w:pPr>
      <w:r w:rsidRPr="00D558CC">
        <w:rPr>
          <w:color w:val="000000"/>
          <w:sz w:val="28"/>
          <w:szCs w:val="28"/>
        </w:rPr>
        <w:t> </w:t>
      </w:r>
      <w:r w:rsidRPr="00D558CC">
        <w:rPr>
          <w:rStyle w:val="Strong"/>
          <w:color w:val="000000"/>
          <w:sz w:val="28"/>
          <w:szCs w:val="28"/>
        </w:rPr>
        <w:t>3. Điều kiện bảo hộ chỉ dẫn địa lý</w:t>
      </w:r>
    </w:p>
    <w:p w:rsidR="00D558CC" w:rsidRPr="00D558CC" w:rsidRDefault="00D558CC" w:rsidP="00D558CC">
      <w:pPr>
        <w:pStyle w:val="NormalWeb"/>
        <w:shd w:val="clear" w:color="auto" w:fill="FFFFFF"/>
        <w:spacing w:before="120" w:beforeAutospacing="0" w:after="120" w:afterAutospacing="0"/>
        <w:ind w:firstLine="567"/>
        <w:jc w:val="both"/>
        <w:rPr>
          <w:color w:val="000000"/>
          <w:sz w:val="28"/>
          <w:szCs w:val="28"/>
        </w:rPr>
      </w:pPr>
      <w:r w:rsidRPr="00D558CC">
        <w:rPr>
          <w:color w:val="000000"/>
          <w:sz w:val="28"/>
          <w:szCs w:val="28"/>
        </w:rPr>
        <w:t>3.1. Chỉ dẫn địa lý được bảo hộ nếu đáp ứng các điều kiện sau đây:</w:t>
      </w:r>
    </w:p>
    <w:p w:rsidR="00D558CC" w:rsidRPr="00D558CC" w:rsidRDefault="00D558CC" w:rsidP="00D558CC">
      <w:pPr>
        <w:pStyle w:val="NormalWeb"/>
        <w:shd w:val="clear" w:color="auto" w:fill="FFFFFF"/>
        <w:spacing w:before="120" w:beforeAutospacing="0" w:after="120" w:afterAutospacing="0"/>
        <w:ind w:firstLine="567"/>
        <w:jc w:val="both"/>
        <w:rPr>
          <w:color w:val="000000"/>
          <w:sz w:val="28"/>
          <w:szCs w:val="28"/>
        </w:rPr>
      </w:pPr>
      <w:r w:rsidRPr="00D558CC">
        <w:rPr>
          <w:color w:val="000000"/>
          <w:sz w:val="28"/>
          <w:szCs w:val="28"/>
        </w:rPr>
        <w:t>a) Sản phẩm mang chỉ dẫn địa lý có nguồn gốc địa lý từ khu vực, địa phương, vùng lãnh thổ hoặc nước tương ứng với chỉ dẫn địa lý;</w:t>
      </w:r>
    </w:p>
    <w:p w:rsidR="00D558CC" w:rsidRPr="00D558CC" w:rsidRDefault="00D558CC" w:rsidP="00D558CC">
      <w:pPr>
        <w:pStyle w:val="NormalWeb"/>
        <w:shd w:val="clear" w:color="auto" w:fill="FFFFFF"/>
        <w:spacing w:before="120" w:beforeAutospacing="0" w:after="120" w:afterAutospacing="0"/>
        <w:ind w:firstLine="567"/>
        <w:jc w:val="both"/>
        <w:rPr>
          <w:color w:val="000000"/>
          <w:sz w:val="28"/>
          <w:szCs w:val="28"/>
        </w:rPr>
      </w:pPr>
      <w:r w:rsidRPr="00D558CC">
        <w:rPr>
          <w:color w:val="000000"/>
          <w:sz w:val="28"/>
          <w:szCs w:val="28"/>
        </w:rPr>
        <w:t>b) Sản phẩm mang chỉ dẫn địa lý có danh tiếng, chất lượng hoặc đặc tính chủ yếu do điều kiện địa lý của khu vực, địa phương, vùng lãnh thổ hoặc nước tương ứng với chỉ dẫn địa lý đó quyết định.</w:t>
      </w:r>
    </w:p>
    <w:p w:rsidR="00D558CC" w:rsidRPr="00D558CC" w:rsidRDefault="00D558CC" w:rsidP="00D558CC">
      <w:pPr>
        <w:pStyle w:val="NormalWeb"/>
        <w:shd w:val="clear" w:color="auto" w:fill="FFFFFF"/>
        <w:spacing w:before="120" w:beforeAutospacing="0" w:after="120" w:afterAutospacing="0"/>
        <w:ind w:firstLine="567"/>
        <w:jc w:val="both"/>
        <w:rPr>
          <w:color w:val="000000"/>
          <w:sz w:val="28"/>
          <w:szCs w:val="28"/>
        </w:rPr>
      </w:pPr>
      <w:r w:rsidRPr="00D558CC">
        <w:rPr>
          <w:color w:val="000000"/>
          <w:sz w:val="28"/>
          <w:szCs w:val="28"/>
        </w:rPr>
        <w:t>3.2. Các đối tượng sau đây không được bảo hộ với danh nghĩa chỉ dẫn địa lý:</w:t>
      </w:r>
    </w:p>
    <w:p w:rsidR="00D558CC" w:rsidRPr="00D558CC" w:rsidRDefault="00D558CC" w:rsidP="00D558CC">
      <w:pPr>
        <w:pStyle w:val="NormalWeb"/>
        <w:shd w:val="clear" w:color="auto" w:fill="FFFFFF"/>
        <w:spacing w:before="120" w:beforeAutospacing="0" w:after="120" w:afterAutospacing="0"/>
        <w:ind w:firstLine="567"/>
        <w:jc w:val="both"/>
        <w:rPr>
          <w:color w:val="000000"/>
          <w:sz w:val="28"/>
          <w:szCs w:val="28"/>
        </w:rPr>
      </w:pPr>
      <w:r w:rsidRPr="00D558CC">
        <w:rPr>
          <w:color w:val="000000"/>
          <w:sz w:val="28"/>
          <w:szCs w:val="28"/>
        </w:rPr>
        <w:t>a) Tên gọi, chỉ dẫn đã trở thành tên gọi chung của hàng hoá ở Việt Nam;</w:t>
      </w:r>
    </w:p>
    <w:p w:rsidR="00D558CC" w:rsidRPr="00D558CC" w:rsidRDefault="00D558CC" w:rsidP="00D558CC">
      <w:pPr>
        <w:pStyle w:val="NormalWeb"/>
        <w:shd w:val="clear" w:color="auto" w:fill="FFFFFF"/>
        <w:spacing w:before="120" w:beforeAutospacing="0" w:after="120" w:afterAutospacing="0"/>
        <w:ind w:firstLine="567"/>
        <w:jc w:val="both"/>
        <w:rPr>
          <w:color w:val="000000"/>
          <w:sz w:val="28"/>
          <w:szCs w:val="28"/>
        </w:rPr>
      </w:pPr>
      <w:r w:rsidRPr="00D558CC">
        <w:rPr>
          <w:color w:val="000000"/>
          <w:sz w:val="28"/>
          <w:szCs w:val="28"/>
        </w:rPr>
        <w:t>b) Chỉ dẫn địa lý của nước ngoài mà tại nước đó chỉ dẫn địa lý không được bảo hộ, đã bị chấm dứt bảo hộ hoặc không còn được sử dụng;</w:t>
      </w:r>
    </w:p>
    <w:p w:rsidR="00D558CC" w:rsidRPr="00D558CC" w:rsidRDefault="00D558CC" w:rsidP="00D558CC">
      <w:pPr>
        <w:pStyle w:val="NormalWeb"/>
        <w:shd w:val="clear" w:color="auto" w:fill="FFFFFF"/>
        <w:spacing w:before="120" w:beforeAutospacing="0" w:after="120" w:afterAutospacing="0"/>
        <w:ind w:firstLine="567"/>
        <w:jc w:val="both"/>
        <w:rPr>
          <w:color w:val="000000"/>
          <w:sz w:val="28"/>
          <w:szCs w:val="28"/>
        </w:rPr>
      </w:pPr>
      <w:r w:rsidRPr="00D558CC">
        <w:rPr>
          <w:color w:val="000000"/>
          <w:sz w:val="28"/>
          <w:szCs w:val="28"/>
        </w:rPr>
        <w:t>c) Chỉ dẫn địa lý trùng hoặc tương tự với một nhãn hiệu đang được bảo hộ, nếu việc sử dụng chỉ dẫn địa lý đó được thực hiện thì sẽ gây nhầm lẫn về nguồn gốc của sản phẩm;</w:t>
      </w:r>
    </w:p>
    <w:p w:rsidR="00D558CC" w:rsidRDefault="00D558CC" w:rsidP="00D558CC">
      <w:pPr>
        <w:pStyle w:val="NormalWeb"/>
        <w:shd w:val="clear" w:color="auto" w:fill="FFFFFF"/>
        <w:spacing w:before="120" w:beforeAutospacing="0" w:after="120" w:afterAutospacing="0"/>
        <w:ind w:firstLine="567"/>
        <w:jc w:val="both"/>
        <w:rPr>
          <w:color w:val="000000"/>
          <w:sz w:val="28"/>
          <w:szCs w:val="28"/>
        </w:rPr>
      </w:pPr>
      <w:r w:rsidRPr="00D558CC">
        <w:rPr>
          <w:color w:val="000000"/>
          <w:sz w:val="28"/>
          <w:szCs w:val="28"/>
        </w:rPr>
        <w:t>d) Chỉ dẫn địa lý gây hiểu sai lệch cho người tiêu dùng về nguồn gốc địa lý thực của sản phẩm mang chỉ dẫn địa lý đó.</w:t>
      </w:r>
    </w:p>
    <w:p w:rsidR="00D558CC" w:rsidRPr="00D558CC" w:rsidRDefault="00D558CC" w:rsidP="00D558CC">
      <w:pPr>
        <w:pStyle w:val="NormalWeb"/>
        <w:shd w:val="clear" w:color="auto" w:fill="FFFFFF"/>
        <w:spacing w:before="120" w:beforeAutospacing="0" w:after="120" w:afterAutospacing="0"/>
        <w:ind w:firstLine="567"/>
        <w:jc w:val="both"/>
        <w:rPr>
          <w:color w:val="000000"/>
          <w:sz w:val="28"/>
          <w:szCs w:val="28"/>
        </w:rPr>
      </w:pPr>
    </w:p>
    <w:p w:rsidR="00D558CC" w:rsidRPr="00D558CC" w:rsidRDefault="00D558CC" w:rsidP="00D558CC">
      <w:pPr>
        <w:shd w:val="clear" w:color="auto" w:fill="FFFFFF"/>
        <w:spacing w:before="120" w:after="120"/>
        <w:ind w:left="567"/>
        <w:jc w:val="center"/>
        <w:rPr>
          <w:rFonts w:eastAsia="Times New Roman" w:cs="Times New Roman"/>
          <w:b/>
          <w:color w:val="000000"/>
          <w:sz w:val="28"/>
          <w:szCs w:val="28"/>
        </w:rPr>
      </w:pPr>
      <w:r w:rsidRPr="00D558CC">
        <w:rPr>
          <w:rFonts w:eastAsia="Times New Roman" w:cs="Times New Roman"/>
          <w:b/>
          <w:color w:val="000000"/>
          <w:sz w:val="28"/>
          <w:szCs w:val="28"/>
        </w:rPr>
        <w:t>THỦ TỤC ĐĂNG KÝ CHỈ DẪN ĐỊA LÝ</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b/>
          <w:bCs/>
          <w:color w:val="000000"/>
          <w:sz w:val="28"/>
          <w:szCs w:val="28"/>
        </w:rPr>
        <w:t>1. Tài liệu tối thiểu</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- 02 Tờ khai đăng ký Chỉ dẫn địa lý, đánh máy theo mẫu số: 05-CDĐL Phụ lục A của Thông tư 01/2007/TT-BKHCN;</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Bản mô tả tính chất/chất lượng đặc thù và/hoặc danh tiếng của sản phẩm;</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Bản đồ khu vực địa lý tương ứng với chỉ dẫn địa lý;</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Chứng từ nộp phí, lệ phí.</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b/>
          <w:bCs/>
          <w:color w:val="000000"/>
          <w:sz w:val="28"/>
          <w:szCs w:val="28"/>
        </w:rPr>
        <w:t>2.  Các tài liệu khác (nếu có)</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Giấy uỷ quyền (nếu nộp đơn đăng ký chỉ dẫn địa lý được nộp thông qua tổ chức dịch vụ đại diện sở hữu công nghiệp);</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Tài liệu xác nhận được phép sử dụng các dấu hiệu đặc biệt (nếu yêu cầu bảo hộ có chứa các biểu tượng, cờ, huy hiệu của cơ quan, tổ chức trong nước và quốc tế…);</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lastRenderedPageBreak/>
        <w:t>- Tài liệu xác nhận quyền đăng ký;</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Tài liệu xác nhận thụ hưởng quyền đăng ký từ người khác;</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Tài liệu chứng minh quyền ưu tiên (nếu đơn có yêu cầu hưởng quyền ưu tiên).</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w:t>
      </w:r>
      <w:r w:rsidRPr="00D558CC">
        <w:rPr>
          <w:rFonts w:eastAsia="Times New Roman" w:cs="Times New Roman"/>
          <w:b/>
          <w:bCs/>
          <w:color w:val="000000"/>
          <w:sz w:val="28"/>
          <w:szCs w:val="28"/>
        </w:rPr>
        <w:t>3. Yêu cầu chung đối với đơn đăng ký</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Mỗi đơn chỉ được yêu cầu cấp một văn bằng bảo hộ và loại văn bằng bảo hộ được yêu cầu cấp phải phù hợp với chỉ dẫn địa lý nêu trong đơn;</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Mọi tài liệu của đơn đều phải được làm bằng tiếng Việt. Đối với các tài liệu được làm bằng ngôn ngữ khác theo quy định tại các điểm 7.3 và 7.4 của Thông tư  01/2007/TT-BKHCN thì phải được dịch ra tiếng Việt;</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Mọi tài liệu đều phải được trình bày theo chiều dọc (riêng hình vẽ, sơ đồ và bảng biểu có thể được trình bày theo chiều ngang) trên một mặt giấy khổ A4 (210mm x 297mm), trong đó có chừa lề theo bốn phía, mỗi lề rộng 20mm, theo phông chữ Times New Roman, chữ không nhỏ hơn cỡ 13, trừ các tài liệu bổ trợ mà nguồn gốc tài liệu đó không nhằm để đưa vào đơn;</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Đối với tài liệu cần lập theo mẫu thì bắt buộc phải sử dụng các mẫu đó và điền đầy đủ các thông tin theo yêu cầu vào những chỗ thích hợp;</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Mỗi loại tài liệu nếu bao gồm nhiều trang thì mỗi trang phải ghi số thứ tự trang đó bằng chữ số Ả-rập;</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Tài liệu phải được đánh máy hoặc in bằng loại mực khó phai mờ, một cách rõ ràng, sạch sẽ, không tẩy xóa, không sữa chữa; trường hợp phát hiện có sai sót không đáng kể thuộc về lỗi chính tả trong tài liệu đã nộp cho Cục Sở hữu trí tuệ thì người nộp đơn có thể sữa chữa các lỗi đó, nhưng tại chỗ bị sửa chữa phải có chữ ký xác nhận (và đóng dấu, nếu có) của người nộp đơn;</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Thuật ngữ dùng trong đơn phải thống nhất và là thuật ngữ phổ thông (không dùng tiếng địa phương, từ hiếm, từ tự tạo). Ký hiệu, đơn vị đo lường, phông chữ điện tử, quy tắc chính tả dùng trong đơn phải theo tiêu chuẩn Việt Nam);</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Đơn có thể kèm theo tài liệu bổ trợ  là vật mang dữ liệu điện tử của một phần hoặc toàn bộ nội dung tài liệu đơn.</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w:t>
      </w:r>
      <w:r w:rsidRPr="00D558CC">
        <w:rPr>
          <w:rFonts w:eastAsia="Times New Roman" w:cs="Times New Roman"/>
          <w:b/>
          <w:bCs/>
          <w:color w:val="000000"/>
          <w:sz w:val="28"/>
          <w:szCs w:val="28"/>
        </w:rPr>
        <w:t>4. Phí, lệ phí đăng ký chỉ dẫn địa lý</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Lệ phí nộp đơn: 150.000VNĐ</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Phí công bố đơn: 120.000VNĐ</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Phí tra cứu phục vụ thẩm định nội dung: 180.000VNĐ</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Phí thẩm định nội dung: 1.200.000VNĐ</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w:t>
      </w:r>
      <w:r w:rsidRPr="00D558CC">
        <w:rPr>
          <w:rFonts w:eastAsia="Times New Roman" w:cs="Times New Roman"/>
          <w:b/>
          <w:bCs/>
          <w:color w:val="000000"/>
          <w:sz w:val="28"/>
          <w:szCs w:val="28"/>
        </w:rPr>
        <w:t>5. Thời hạn xử lý đơn đăng ký chỉ dẫn địa lý</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Kể từ ngày được Cục Sở hữu trí tuệ tiếp nhận, đơn đăng ký chỉ dẫn địa lý được xem xét theo trình tự sau:</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lastRenderedPageBreak/>
        <w:t>- Thẩm định hình thức: 01 tháng</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Công bố đơn: trong thời hạn 02 tháng kể từ ngày đơn đăng ký chỉ dẫn địa lý có Quyết định chấp nhận đơn hợp lệ</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Thẩm định nội dung: không quá 06 tháng, kể từ ngày công bố đơn.</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w:t>
      </w:r>
      <w:r w:rsidRPr="00D558CC">
        <w:rPr>
          <w:rFonts w:eastAsia="Times New Roman" w:cs="Times New Roman"/>
          <w:b/>
          <w:bCs/>
          <w:color w:val="000000"/>
          <w:sz w:val="28"/>
          <w:szCs w:val="28"/>
        </w:rPr>
        <w:t>6. Hình thức nộp đơn</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Người nộp đơn có thể lựa chọn hình thức nộp đơn giấy hoặc hình thức nộp đơn trực tuyến qua Cổng dịch vụ công trực tuyến của Cục Sở hữu trí tuệ, cụ thể như sau:</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a) Hình thức nộp đơn giấy</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Người nộp đơn có thể nộp đơn đăng ký chỉ dẫn địa lý trực tiếp hoặc qua dịch vụ của bưu điện đến một trong các điểm tiếp nhận đơn của Cục Sở hữu trí tuệ, cụ thể:</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Trụ sở Cục Sở hữu trí tuệ, địa chỉ: 386 Nguyễn Trãi, quận Thanh Xuân, thành phố Hà Nội.</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Văn phòng đại diện Cục Sở hữu trí tuệ tại thành phố Hồ Chí Minh, địa chỉ: Lầu 7, tòa nhà Hà Phan, 17/19 Tôn Thất Tùng, phường Phạm Ngũ Lão, quận 1, thành phố Hồ Chí Minh.</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Văn phòng đại diện Cục Sở hữu trí tuệ tại thành phố Đà Nẵng, địa chỉ: Tầng 3, số 135 Minh Mạng, phường Khuê Mỹ, quận Ngũ Hành Sơn, thành phố Đà Nẵng.</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Trường hợp nộp hồ sơ đơn đăng ký chỉ dẫn địa lý qua bưu điện, người nộp đơn cần chuyển tiền qua dịch vụ của bưu điện, sau đó phô tô Giấy biên nhận chuyển tiền gửi kèm theo hồ sơ đơn đến một trong các điểm tiếp nhận đơn nêu trên của Cục Sở hữu trí tuệ để chứng minh khoản tiền đã nộp.</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(Lưu ý: Khi chuyển tiền phí, lệ phí đến một trong các điểm tiếp nhận đơn nêu trên của Cục Sở hữu trí tuệ, người nộp đơn cần gửi hồ sơ qua bưu điện tương ứng đến điểm tiếp nhận đơn đó).</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b) Hình thức nộp đơn trực tuyến</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Điều kiện để nộp đơn trực tuyến: Người nộp đơn cần có chứng thư số và chữ ký số, đăng ký tài khoản trên Hệ thống tiếp nhận đơn trực tuyến và được Cục Sở hữu trí tuệ phê duyệt tài khoản để thực hiện các giao dịch đăng ký quyền SHCN.</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xml:space="preserve">- Trình tự nộp đơn trực tuyến: Người nộp đơn cần thực hiện việc khai báo và gửi đơn đăng ký chỉ dẫn địa lý trên Hệ thống tiếp nhận đơn trực tuyến của Cục Sở hữu trí tuệ, sau khi hoàn thành việc khai báo và gửi đơn trên Hệ thống tiếp nhận đơn trực tuyến, Hệ thống sẽ gửi lại cho người nộp đơn Phiếu xác nhận nộp tài liệu trực tuyến. Trong thời hạn 01 tháng kể từ ngày gửi đơn trực tuyến, người nộp đơn phải đến một trong các điểm tiếp nhận đơn của Cục Sở hữu trí tuệ vào các ngày làm việc trong giờ giao dịch để  xuất trình Phiếu xác nhận tài liệu nộp trực tuyến và tài liệu kèm theo (nếu có) và nộp phí/lệ phí theo quy định. </w:t>
      </w:r>
      <w:r w:rsidRPr="00D558CC">
        <w:rPr>
          <w:rFonts w:eastAsia="Times New Roman" w:cs="Times New Roman"/>
          <w:color w:val="000000"/>
          <w:sz w:val="28"/>
          <w:szCs w:val="28"/>
        </w:rPr>
        <w:lastRenderedPageBreak/>
        <w:t>Nếu tài liệu và phí/lệ phí đầy đủ theo quy định, cán bộ nhận đơn sẽ thực hiện việc cấp số đơn vào Tờ khai trên Hệ thống tiếp nhận đơn trực tuyến, nếu không đủ tài liệu và phí/lệ phí theo quy định thì đơn sẽ bị từ chối tiếp nhận. Trong trường hợp Người nộp đơn không hoàn tất thủ tục nộp đơn theo quy định, tài liệu trực tuyến sẽ bị hủy và Thông báo hủy tài liệu trực tuyến được gửi cho Người nộp đơn trên Hệ thống tiếp nhận đơn trực tuyến.</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w:t>
      </w:r>
      <w:r w:rsidRPr="00D558CC">
        <w:rPr>
          <w:rFonts w:eastAsia="Times New Roman" w:cs="Times New Roman"/>
          <w:b/>
          <w:bCs/>
          <w:color w:val="000000"/>
          <w:sz w:val="28"/>
          <w:szCs w:val="28"/>
        </w:rPr>
        <w:t>Mẫu tờ khai:</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TỜ KHAI ĐĂNG KÝ CHỈ DẪN ĐỊA LÝ</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(Ban hành theo Thông tư số 16/2016/TT-BKHCN ngày 30 tháng 6 năm 2016 của Bộ Khoa học và Công nghệ)</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hyperlink r:id="rId6" w:history="1">
        <w:r w:rsidRPr="00D558CC">
          <w:rPr>
            <w:rFonts w:eastAsia="Times New Roman" w:cs="Times New Roman"/>
            <w:b/>
            <w:bCs/>
            <w:color w:val="1E90FF"/>
            <w:sz w:val="28"/>
            <w:szCs w:val="28"/>
            <w:u w:val="single"/>
          </w:rPr>
          <w:t>Phụ lục A - Mẫu số 05-CDĐL: Tờ khai đăng ký chỉ dẫn địa lý</w:t>
        </w:r>
      </w:hyperlink>
    </w:p>
    <w:p w:rsidR="00D558CC" w:rsidRDefault="00D558CC" w:rsidP="00D558CC">
      <w:pPr>
        <w:shd w:val="clear" w:color="auto" w:fill="FFFFFF"/>
        <w:spacing w:before="120" w:after="120"/>
        <w:ind w:firstLine="567"/>
        <w:jc w:val="both"/>
        <w:rPr>
          <w:rFonts w:eastAsia="Times New Roman" w:cs="Times New Roman"/>
          <w:color w:val="000000"/>
          <w:sz w:val="28"/>
          <w:szCs w:val="28"/>
        </w:rPr>
      </w:pPr>
      <w:hyperlink r:id="rId7" w:history="1">
        <w:r w:rsidRPr="00D558CC">
          <w:rPr>
            <w:rFonts w:eastAsia="Times New Roman" w:cs="Times New Roman"/>
            <w:b/>
            <w:bCs/>
            <w:color w:val="1E90FF"/>
            <w:sz w:val="28"/>
            <w:szCs w:val="28"/>
            <w:u w:val="single"/>
          </w:rPr>
          <w:t>HƯỚNG DẪN THỰC HIỆN NỘP PHÍ, LỆ PHÍ SỞ HỮU CÔNG NGHIỆP QUA TÀI KHOẢN KHO BẠC NHÀ NƯỚC</w:t>
        </w:r>
      </w:hyperlink>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p>
    <w:p w:rsidR="00D558CC" w:rsidRDefault="00D558CC" w:rsidP="00D558CC">
      <w:pPr>
        <w:shd w:val="clear" w:color="auto" w:fill="FFFFFF"/>
        <w:spacing w:before="120" w:after="120"/>
        <w:ind w:left="567"/>
        <w:jc w:val="center"/>
        <w:rPr>
          <w:rFonts w:eastAsia="Times New Roman" w:cs="Times New Roman"/>
          <w:color w:val="000000"/>
          <w:sz w:val="28"/>
          <w:szCs w:val="28"/>
        </w:rPr>
      </w:pPr>
      <w:r w:rsidRPr="00D558CC">
        <w:rPr>
          <w:rFonts w:eastAsia="Times New Roman" w:cs="Times New Roman"/>
          <w:color w:val="000000"/>
          <w:sz w:val="28"/>
          <w:szCs w:val="28"/>
        </w:rPr>
        <w:t>THỦ TỤC SỬA ĐỔI, CHUYỂN GIAO ĐƠN</w:t>
      </w:r>
    </w:p>
    <w:p w:rsidR="00D558CC" w:rsidRPr="00D558CC" w:rsidRDefault="00D558CC" w:rsidP="00D558CC">
      <w:pPr>
        <w:shd w:val="clear" w:color="auto" w:fill="FFFFFF"/>
        <w:spacing w:before="120" w:after="120"/>
        <w:ind w:left="567"/>
        <w:jc w:val="center"/>
        <w:rPr>
          <w:rFonts w:eastAsia="Times New Roman" w:cs="Times New Roman"/>
          <w:color w:val="000000"/>
          <w:sz w:val="28"/>
          <w:szCs w:val="28"/>
        </w:rPr>
      </w:pP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b/>
          <w:bCs/>
          <w:color w:val="000000"/>
          <w:sz w:val="28"/>
          <w:szCs w:val="28"/>
        </w:rPr>
        <w:t>Thủ tục sửa đổi đơn đăng ký chỉ dẫn địa lý</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Trước khi Cục Sở hữu trí tuệ ra Quyết định từ chối chấp nhận đơn hợp lệ, Quyết định từ chối cấp văn bằng bảo hộ hoặc Quyết định cấp văn bằng bảo hộ, người nộp đơn có thể chủ động hoặc theo yêu cầu của Cục Sở hữu trí tuệ sửa đổi đơn.</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Hồ sơ sửa đổi đơn gồm:</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(i) 02 Tờ khai yêu cầu sửa đổi đơn đăng ký sở hữu công nghiệp, đánh máy theo mẫu số: 01-SĐĐ Phụ lục B của Thông tư số 01/2007/TT-BKHCN;</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(ii) Tài liệu pháp lý chứng minh việc sửa đổi [Riêng đối với yêu cầu sửa đổi nội dung đơn đăng ký chỉ dẫn địa lý, người nộp đơn phải nộp bản tài liệu tương ứng đã được sửa đổi kèm theo bản chi tiết nội dung sửa đổi so với bản tài liệu ban đầu đã nộp, cụ thể: bản mô tả tính chất, chất lượng, danh tiếng của sản phẩm, bản đồ khu vực địa lý tương ứng với chỉ dẫn địa lý. Đồng thời, việc sửa đổi không được mở rộng phạm vi (khối lượng) bảo hộ đã được bộc lộ nêu trong đơn];</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(iii) Giấy ủy quyền (nếu yêu cầu sửa đổi đơn nộp thông qua tổ chức dịch vụ đại diện sở hữu công nghiệp);</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(iv) Phí thẩm định yêu cầu sửa đổi đơn (160.000VNĐ/01 nội dung yêu cầu sửa đổi), Phí công bố (120.000VNĐ/01 đơn yêu cầu sửa đổi trong trường hợp đơn đăng ký chỉ dẫn địa lý đã có Quyết định chấp nhận đơn hợp lệ).</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xml:space="preserve">- Yêu cầu sửa đổi đơn được nộp sau khi có Thông báo dự định cấp văn bằng bảo hộ và nộp phí, lệ phí thuộc trường hợp sửa đổi thông tin liên quan đến bản chất đối đượng nêu trong đơn (cụ thể, bản mô tả tính chất, chất lượng, danh </w:t>
      </w:r>
      <w:r w:rsidRPr="00D558CC">
        <w:rPr>
          <w:rFonts w:eastAsia="Times New Roman" w:cs="Times New Roman"/>
          <w:color w:val="000000"/>
          <w:sz w:val="28"/>
          <w:szCs w:val="28"/>
        </w:rPr>
        <w:lastRenderedPageBreak/>
        <w:t>tiếng của sản phẩm, bản đồ khu vực địa lý tương ứng với chỉ dẫn địa lý) thì đơn phải được thẩm định lại và thu phí thẩm định (1.200.000VNĐ).</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Thời hạn xử lý yêu cầu sửa đổi đơn đăng ký chỉ dẫn địa lý: 02 tháng</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Hình thức nộp đơn:</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Người nộp đơn có thể lựa chọn hình thức nộp đơn giấy hoặc hình thức nộp đơn trực tuyến qua Cổng dịch vụ công trực tuyến của Cục Sở hữu trí tuệ, cụ thể:</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(i) Hình thức nộp đơn giấy</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Người nộp đơn có thể nộp yêu cầu sửa đổi đơn trực tiếp hoặc qua dịch vụ của bưu điện đến một trong các điểm tiếp nhận đơn của Cục Sở hữu trí tuệ cụ thể như sau:</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Trụ sở Cục Sở hữu trí tuệ, địa chỉ: 386 Nguyễn Trãi, quận Thanh Xuân, thành phố Hà Nội.</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Văn phòng đại diện Cục Sở hữu trí tuệ tại thành phố Hồ Chí Minh, địa chỉ: Lầu 7, tòa nhà Hà Phan, 17/19 Tôn Thất Tùng, phường Phạm Ngũ Lão, quận 1, thành phố Hồ Chí Minh.</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Văn phòng đại diện Cục Sở hữu trí tuệ tại thành phố Đà Nẵng, địa chỉ: Tầng 3, số 135 Minh Mạng, phường Khuê Mỹ, quận Ngũ Hành Sơn, thành phố Đà Nẵng.</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Trường hợp nộp hồ sơ yêu cầu sửa đổi đơn qua bưu điện, người nộp đơn cần chuyển tiền qua dịch vụ của bưu điện, sau đó phô tô Giấy biên nhận chuyển tiền gửi kèm theo hồ sơ đơn đến một trong các điểm tiếp nhận đơn nêu trên của Cục Sở hữu trí tuệ để chứng minh khoản tiền đã nộp.</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(Lưu ý: Khi chuyển tiền phí, lệ phí đến một trong các điểm tiếp nhận đơn nêu trên của Cục Sở hữu trí tuệ, người nộp đơn cần gửi hồ sơ qua bưu điện tương ứng đến điểm tiếp nhận đơn đó).</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(ii) Hình thức nộp đơn trực tuyến</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Điều kiện để nộp đơn trực tuyến: Người nộp đơn cần có chứng thư số và chữ ký số, đăng ký tài khoản trên Hệ thống tiếp nhận đơn trực tuyến và được Cục Sở hữu trí tuệ phê duyệt tài khoản để thực hiện các giao dịch đăng ký quyền SHCN.</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xml:space="preserve">- Trình tự nộp đơn trực tuyến: Người nộp đơn cần thực hiện việc khai báo và gửi  yêu cầu sửa đổi đơn trên Hệ thống tiếp nhận đơn trực tuyến của Cục Sở hữu trí tuệ, sau khi hoàn thành việc khai báo và gửi đơn trên Hệ thống tiếp nhận đơn trực tuyến, Hệ thống sẽ gửi lại cho người nộp đơn Phiếu xác nhận nộp tài liệu trực tuyến. Trong thời hạn 01 tháng kể từ ngày gửi đơn trực tuyến, người nộp đơn phải đến một trong các điểm tiếp nhận đơn của Cục Sở hữu trí tuệ vào các ngày làm việc trong giờ giao dịch để  xuất trình Phiếu xác nhận tài liệu nộp trực tuyến và tài liệu kèm theo (nếu có) và nộp phí/lệ phí theo quy định. Nếu tài liệu và phí/lệ phí đầy đủ theo quy định, cán bộ nhận đơn sẽ thực hiện việc cấp số đơn vào Tờ khai trên Hệ thống tiếp nhận đơn trực tuyến, nếu không đủ tài liệu </w:t>
      </w:r>
      <w:r w:rsidRPr="00D558CC">
        <w:rPr>
          <w:rFonts w:eastAsia="Times New Roman" w:cs="Times New Roman"/>
          <w:color w:val="000000"/>
          <w:sz w:val="28"/>
          <w:szCs w:val="28"/>
        </w:rPr>
        <w:lastRenderedPageBreak/>
        <w:t>và phí/lệ phí theo quy định thì đơn sẽ bị từ chối tiếp nhận. Trong trường hợp Người nộp đơn không hoàn tất thủ tục nộp đơn theo quy định, tài liệu trực tuyến sẽ bị hủy và Thông báo hủy tài liệu trực tuyến được gửi cho Người nộp đơn trên Hệ thống tiếp nhận đơn trực tuyến.</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w:t>
      </w:r>
      <w:r w:rsidRPr="00D558CC">
        <w:rPr>
          <w:rFonts w:eastAsia="Times New Roman" w:cs="Times New Roman"/>
          <w:b/>
          <w:bCs/>
          <w:color w:val="000000"/>
          <w:sz w:val="28"/>
          <w:szCs w:val="28"/>
        </w:rPr>
        <w:t>Mẫu tờ khai:</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TỜ KHAI SỬA ĐỔI ĐƠN</w:t>
      </w:r>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(Ban hành theo Thông tư số 16/2016/TT-BKHCN ngày 30 tháng 6 năm 2016 của Bộ Khoa học và Công nghệ)</w:t>
      </w:r>
    </w:p>
    <w:p w:rsidR="00D558CC" w:rsidRDefault="00D558CC" w:rsidP="00D558CC">
      <w:pPr>
        <w:shd w:val="clear" w:color="auto" w:fill="FFFFFF"/>
        <w:spacing w:before="120" w:after="120"/>
        <w:ind w:firstLine="567"/>
        <w:jc w:val="both"/>
        <w:rPr>
          <w:rFonts w:eastAsia="Times New Roman" w:cs="Times New Roman"/>
          <w:color w:val="000000"/>
          <w:sz w:val="28"/>
          <w:szCs w:val="28"/>
        </w:rPr>
      </w:pPr>
      <w:hyperlink r:id="rId8" w:history="1">
        <w:r w:rsidRPr="00D558CC">
          <w:rPr>
            <w:rFonts w:eastAsia="Times New Roman" w:cs="Times New Roman"/>
            <w:b/>
            <w:bCs/>
            <w:color w:val="1E90FF"/>
            <w:sz w:val="28"/>
            <w:szCs w:val="28"/>
            <w:u w:val="single"/>
          </w:rPr>
          <w:t>Phụ lục B - Mẫu số 01-SĐĐ: Tờ khai sửa đổi đơn đăng ký đối tượng sở hữu công nghiệp</w:t>
        </w:r>
      </w:hyperlink>
    </w:p>
    <w:p w:rsidR="00D558CC" w:rsidRPr="00D558CC" w:rsidRDefault="00D558CC" w:rsidP="00D558CC">
      <w:pPr>
        <w:shd w:val="clear" w:color="auto" w:fill="FFFFFF"/>
        <w:spacing w:before="120" w:after="120"/>
        <w:ind w:firstLine="567"/>
        <w:jc w:val="both"/>
        <w:rPr>
          <w:rFonts w:eastAsia="Times New Roman" w:cs="Times New Roman"/>
          <w:color w:val="000000"/>
          <w:sz w:val="28"/>
          <w:szCs w:val="28"/>
        </w:rPr>
      </w:pPr>
    </w:p>
    <w:p w:rsidR="00D558CC" w:rsidRDefault="00D558CC" w:rsidP="00D558CC">
      <w:pPr>
        <w:spacing w:before="120" w:after="120"/>
        <w:ind w:firstLine="567"/>
        <w:jc w:val="center"/>
        <w:rPr>
          <w:rFonts w:eastAsia="Times New Roman" w:cs="Times New Roman"/>
          <w:sz w:val="28"/>
          <w:szCs w:val="28"/>
        </w:rPr>
      </w:pPr>
      <w:r w:rsidRPr="00D558CC">
        <w:rPr>
          <w:rFonts w:eastAsia="Times New Roman" w:cs="Times New Roman"/>
          <w:sz w:val="28"/>
          <w:szCs w:val="28"/>
        </w:rPr>
        <w:t>THỦ TỤC LIÊN QUAN ĐẾN VĂN BẰNG BẢO HỘ</w:t>
      </w:r>
    </w:p>
    <w:p w:rsidR="00D558CC" w:rsidRPr="00D558CC" w:rsidRDefault="00D558CC" w:rsidP="00D558CC">
      <w:pPr>
        <w:spacing w:before="120" w:after="120"/>
        <w:ind w:firstLine="567"/>
        <w:jc w:val="center"/>
        <w:rPr>
          <w:rFonts w:eastAsia="Times New Roman" w:cs="Times New Roman"/>
          <w:sz w:val="28"/>
          <w:szCs w:val="28"/>
        </w:rPr>
      </w:pP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b/>
          <w:bCs/>
          <w:color w:val="000000"/>
          <w:sz w:val="28"/>
          <w:szCs w:val="28"/>
        </w:rPr>
        <w:t>1. Quy định về sửa đổi VBBH</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Yêu cầu sửa đổi bản mô tả tính chất, chất lượng, danh tiếng của sản phẩm mang chỉ dẫn địa lý, khu vực địa lý; sửa đổi quy chế sử dụng nhãn hiệu tập thể, nhãn hiệu chứng nhận.</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Hồ sơ yêu cầu sửa đổi VBBH gồm:</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Tờ khai yêu cầu sửa đổi VBBH (theo mẫu 01-SĐVB tại Phụ lục C của Thông tư 01);</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Bản gốc VBBH;</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Tài liệu xác nhận việc thay đổi tên, địa chỉ (bản gốc hoặc bản sao có xác nhận của công chứng hoặc của cơ quan có thẩm quyền); quyết định đổi tên, địa chỉ; giấy phép đăng ký kinh doanh có ghi nhận việc thay đổi tên, địa chỉ; các tài liệu pháp lý khác chứng minh việc thay đổi tên, địa chỉ (có xác nhận của công chứng hoặc của cơ quan có thẩm quyền);</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Tài liệu chứng minh việc thừa kế, kế thừa, sáp nhập, chia, tách, hợp nhất, liên doanh, liên kết, thành lập pháp nhân mới của cùng chủ sở hữu, chuyển đổi hình thức kinh doanh hoặc theo quyết định của Tòa án hoặc của các cơ quan có thẩm quyền khác);</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Tài liệu thuyết minh chi tiết nội dung sửa đổi;</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+ 02 bản mô tả tính chất, chất lượng, danh tiếng của sản phẩm mang chỉ dẫn địa lý, bản đồ khu vực địa lý tương ứng với chỉ dẫn địa lý đã sửa đổi;</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Giấy ủy quyền (trường hợp nộp yêu cầu thông qua đại diện);</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Bản sao chứng từ nộp phí, lệ phí theo quy định;</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Tài liệu khác (nếu cần).</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Thời hạn thẩm định: 02 tháng kể từ ngày nộp đơn</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lastRenderedPageBreak/>
        <w:t>Nếu yêu cầu thu hẹp phạm vi bảo hộ, phải tiến hành thẩm định lại. Thời hạn thẩm định lại: đối với chỉ dẫn địa lý: không quá 04 tháng</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Trường hợp phức tạp thời hạn thẩm định phải kéo dài, tuy nhiên cũng không quá thời hạn thẩm định lần đầu.</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Kết quả thực hiện: Ra Quyết định ghi nhận sửa đổi VBBH và công bố trên Công báo SHCN hoặc Quyết định từ chối sửa đổi VBBH. Cập nhật nội dung sửa đổi vào bản gốc VBBH và trả văn bằng cho chủ sở hữu.</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Phí, lệ phí:</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Phí thẩm định yêu cầu sửa đổi VBBH: 160.000 đồng/VBBH</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Phí công bố Quyết định sửa đổi VBBH: 120.000 đồng/đơn </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Phí đăng bạ Quyết định sửa đổi VBBH: 120.000 đồng/VBBH</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w:t>
      </w:r>
      <w:r w:rsidRPr="00D558CC">
        <w:rPr>
          <w:rFonts w:eastAsia="Times New Roman" w:cs="Times New Roman"/>
          <w:b/>
          <w:bCs/>
          <w:color w:val="000000"/>
          <w:sz w:val="28"/>
          <w:szCs w:val="28"/>
        </w:rPr>
        <w:t>Mẫu tờ khai:</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TỜ KHAI SỬA ĐỔI VĂN BẰNG BẢO HỘ</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(Ban hành theo Thông tư số 16/2016/TT-BKHCN ngày 30 tháng 6 năm 2016 của Bộ Khoa học và Công nghệ)</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w:t>
      </w:r>
      <w:hyperlink r:id="rId9" w:history="1">
        <w:r w:rsidRPr="00D558CC">
          <w:rPr>
            <w:rFonts w:eastAsia="Times New Roman" w:cs="Times New Roman"/>
            <w:b/>
            <w:bCs/>
            <w:color w:val="1E90FF"/>
            <w:sz w:val="28"/>
            <w:szCs w:val="28"/>
            <w:u w:val="single"/>
          </w:rPr>
          <w:t>Phụ lục C - Mẫu số 01-SĐVB: Tờ khai sửa đổi văn bằng bảo hộ đối tượng sở hữu công nghiệp</w:t>
        </w:r>
      </w:hyperlink>
    </w:p>
    <w:p w:rsidR="00BE3053" w:rsidRPr="00D558CC" w:rsidRDefault="00BE3053" w:rsidP="00D558CC">
      <w:pPr>
        <w:spacing w:before="120" w:after="120"/>
        <w:ind w:firstLine="567"/>
        <w:jc w:val="both"/>
        <w:rPr>
          <w:rFonts w:cs="Times New Roman"/>
          <w:sz w:val="28"/>
          <w:szCs w:val="28"/>
        </w:rPr>
      </w:pPr>
    </w:p>
    <w:p w:rsidR="00D558CC" w:rsidRPr="00D558CC" w:rsidRDefault="00D558CC" w:rsidP="00D558CC">
      <w:pPr>
        <w:spacing w:before="120" w:after="120"/>
        <w:ind w:firstLine="567"/>
        <w:jc w:val="center"/>
        <w:rPr>
          <w:rFonts w:eastAsia="Times New Roman" w:cs="Times New Roman"/>
          <w:sz w:val="28"/>
          <w:szCs w:val="28"/>
        </w:rPr>
      </w:pPr>
      <w:r w:rsidRPr="00D558CC">
        <w:rPr>
          <w:rFonts w:eastAsia="Times New Roman" w:cs="Times New Roman"/>
          <w:sz w:val="28"/>
          <w:szCs w:val="28"/>
        </w:rPr>
        <w:t>THỦ TỤC GIẢI QUYẾT KHIẾU NẠI</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b/>
          <w:bCs/>
          <w:color w:val="000000"/>
          <w:sz w:val="28"/>
          <w:szCs w:val="28"/>
        </w:rPr>
        <w:t>1. Quy định chung</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1.1.  Quyền khiếu nại</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Người nộp đơn và mọi tổ chức, cá nhân có quyền, lợi ích liên quan trực tiếp đến quyết định hoặc thông báo liên quan đến việc xử lý đơn đăng ký sở hữu công nghiệp do cơ quan quản lý nhà nước về sở hữu công nghiệp ban hành có quyền khiếu nại với cơ quan quản lý nhà nước về sở hữu công nghiệp hoặc khởi kiện ra toà án theo quy định của Luật Sở hữu trí tuệ và pháp luật có liên quan.</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1.2.  Thời hiệu khiếu nại</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Khiếu nại lần đầu được thực hiện trong vòng chín mươi ngày, kể từ ngày người có quyền khiếu nại nhận được hoặc biết được quyết định hoặc thông báo về việc xử lý đơn đăng ký sở hữu công nghiệp;</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Khiếu nại lần thứ hai là ba mươi ngày, kể từ ngày hết thời hạn giải quyết khiếu nại lần đầu mà khiếu nại đó không được giải quyết hoặc tính từ ngày người có quyền khiếu nại nhận được hoặc biết được quyết định giải quyết khiếu nại lần đầu.</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1.3. Trình tự khiếu nại</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xml:space="preserve">Nếu hết thời hạn giải quyết khiếu nại của cấp trực tiếp ra quyết định hoặc thông báo liên quan đến sở hữu công nghiệp (khiếu nại lần thứ nhất) mà khiếu </w:t>
      </w:r>
      <w:r w:rsidRPr="00D558CC">
        <w:rPr>
          <w:rFonts w:eastAsia="Times New Roman" w:cs="Times New Roman"/>
          <w:color w:val="000000"/>
          <w:sz w:val="28"/>
          <w:szCs w:val="28"/>
        </w:rPr>
        <w:lastRenderedPageBreak/>
        <w:t>nại không được giải quyết hoặc nếu không đồng ý với quyết định giải quyết khiếu nại của cơ quan này thì người khiếu nại, người có quyền, lợi ích liên quan trực tiếp đến quyết định đó có quyền khiếu nại với Bộ trưởng Bộ Khoa học và Công nghệ (khiếu nại lần thứ hai) hoặc khởi kiện tại toà án. Nếu không đồng ý với quyết định giải quyết khiếu nại của Bộ trưởng Bộ Khoa học và Công nghệ thì người khiếu nại, người có quyền, lợi ích liên quan trực tiếp đến quyết định đó có quyền khởi kiện tại toà án.</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1.4.  Hồ sơ khiếu nại </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Nội dung khiếu nại phải được thể hiện bằng đơn khiếu nại, trong đó phải nêu rõ họ và tên, địa chỉ của người khiếu nại; số, ngày ký, nội dung thông báo hoặc quyết định bị khiếu nại; nội dung khiếu nại, lập luận, dẫn chứng chứng minh cho khiếu nại; đề nghị cụ thể về việc sửa chữa hoặc hủy bỏ thông báo hoặc quyết định liên quan.</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w:t>
      </w:r>
      <w:r w:rsidRPr="00D558CC">
        <w:rPr>
          <w:rFonts w:eastAsia="Times New Roman" w:cs="Times New Roman"/>
          <w:b/>
          <w:bCs/>
          <w:color w:val="000000"/>
          <w:sz w:val="28"/>
          <w:szCs w:val="28"/>
        </w:rPr>
        <w:t>2. Nộp đơn khiếu nại</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2.1. Thực hiện</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Nộp đơn thông qua đại diện sở hữu công nghiệp hoặc trực tiếp tại trụ sở Cục Sở hữu trí tuệ và các Văn phòng tại thành phố Hồ Chí Minh hoặc Đà Nẵng.</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Qua bưu điện.</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2.2. Thành phần, số lượng hồ sơ</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Thành phần hồ sơ, bao gồm: </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Tờ khai (02 tờ theo mẫu);</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Văn bản giải trình khiếu nại và chứng cứ chứng minh lý lẽ khiếu nại;                     </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Bản sao quyết định hoặc thông báo bị khiếu nại của Cục Sở hữu trí tuệ; </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Bản sao quyết định giải quyết khiếu nại lần thứ nhất (đối với khiếu nại lần thứ hai);</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Giấy uỷ quyền (nếu nộp đơn thông qua đại diện);</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Chứng từ nộp phí, lệ phí.</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Số lượng hồ sơ: 02 (bộ).</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w:t>
      </w:r>
      <w:r w:rsidRPr="00D558CC">
        <w:rPr>
          <w:rFonts w:eastAsia="Times New Roman" w:cs="Times New Roman"/>
          <w:b/>
          <w:bCs/>
          <w:color w:val="000000"/>
          <w:sz w:val="28"/>
          <w:szCs w:val="28"/>
        </w:rPr>
        <w:t>3. Giải quyết đơn khiếu nại</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3.1. Thụ lý đơn khiếu nại</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a) Trong thời hạn 10 ngày kể từ ngày nhận đơn khiếu nại, người có thẩm quyền giải quyết khiếu nại phải kiểm tra đơn theo các yêu cầu về hình thức và ra thông báo bằng văn bản cho người khiếu nại về việc đơn khiếu nại có được thụ lý hay không, trong đó ghi nhận ngày thụ lý đơn hoặc nêu rõ lý do không thụ lý đơn.</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b) Đơn khiếu nại không được thụ lý nếu thuộc một trong các trường hợp sau đây:</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lastRenderedPageBreak/>
        <w:t>(i) Người khiếu nại không có quyền khiếu nại;</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(ii) Đơn khiếu nại nộp ngoài thời hiệu quy định;</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(iii) Đơn khiếu nại không đáp ứng các yêu cầu quy định tại điểm 22.1 và điểm 22.2 của Thông tư này.</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3.2. Bên liên quan</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a) Đối với những đơn khiếu nại đã thụ lý, người có thẩm quyền giải quyết khiếu nại thông báo bằng văn bản về nội dung khiếu nại cho người có quyền, lợi ích liên quan trực tiếp (“bên liên quan”) và ấn định thời hạn 01 tháng kể từ ngày ra thông báo để người đó có ý kiến.</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b) Bên liên quan có quyền cung cấp thông tin, chứng cứ chứng minh cho lý lẽ của mình trong thời hạn nêu tại điểm 22.6.a trên đây, người có thẩm quyền giải quyết khiếu nại có trách nhiệm xem xét các thông tin, chứng cứ đó khi giải quyết khiếu nại.</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c) Nếu kết thúc thời hạn nêu trên mà bên liên quan không có ý kiến thì khiếu nại sẽ được giải quyết trên cơ sở ý kiến của người khiếu nại.</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3.3. Quyết định giải quyết khiếu nại</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a) Căn cứ vào lập luận, chứng cứ của người khiếu nại và bên liên quan, người có thẩm quyền giải quyết khiếu nại phải ra quyết định giải quyết khiếu nại trong thời hạn giải quyết khiếu nại theo quy định của pháp luật về khiếu nại.</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b) Trước khi ra quyết định giải quyết khiếu nại, người có thẩm quyền giải quyết khiếu nại thông báo cho người khiếu nại và bên liên quan về những lập luận và chứng cứ của bên kia được sử dụng để giải quyết khiếu nại cũng như kết luận giải quyết khiếu nại.</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c) Quyết định giải quyết khiếu nại phải có các nội dung theo quy định của pháp luật về khiếu nại.</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3.4. Công bố</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Quyết định giải quyết khiếu nại được công bố trên Công báo sở hữu công nghiệp trong thời hạn 02 tháng kể từ ngày ký quyết định.</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3.5. Hiệu lực của quyết định giải quyết khiếu nại</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a) Quyết định giải quyết khiếu nại lần đầu, nếu sau ngày kết thúc thời hiệu khiếu nại lần thứ hai mà người khiếu nại không khiếu nại lần thứ hai và sau thời hiệu khởi kiện hành chính nếu người khiếu nại không khởi kiện hành chính; hoặc</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b) Quyết định giải quyết khiếu nại lần thứ hai và người khiếu nại không khởi kiện hành chính trong thời hạn quy định hoặc theo quyết định đã có hiệu lực của toà án nếu người khiếu nại tiến hành khởi kiện hành chính.</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w:t>
      </w:r>
      <w:r w:rsidRPr="00D558CC">
        <w:rPr>
          <w:rFonts w:eastAsia="Times New Roman" w:cs="Times New Roman"/>
          <w:b/>
          <w:bCs/>
          <w:color w:val="000000"/>
          <w:sz w:val="28"/>
          <w:szCs w:val="28"/>
        </w:rPr>
        <w:t>4. Thủ tục đề nghị hủy bỏ văn bằng bảo hộ và chấm dứt hiệu lực</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4.1. Quyền đề nghị</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lastRenderedPageBreak/>
        <w:t>Mọi tổ chức, cá nhân có quyền, lợi ích liên quan trực tiếp thấy rằng nhãn hiệu, kiểu dáng công nghiệp, giải pháp hữu ích, sáng chế đã được cấp có ảnh hưởng đến quyền của văn bằng bảo hộ của mình đều có quyền đề nghị đề nghị cơ quan chức năng hủy bỏ hiệu lực văn bằng bảo hộ đã được cấp.</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4.2. Căn cứ pháp luật</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Cơ sở pháp luật đề nghị hủy bỏ như sau:</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i/>
          <w:iCs/>
          <w:color w:val="000000"/>
          <w:sz w:val="28"/>
          <w:szCs w:val="28"/>
        </w:rPr>
        <w:t>“Theo quy định tại điều 96 Luật Sở hữu Trí tuệ:</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i/>
          <w:iCs/>
          <w:color w:val="000000"/>
          <w:sz w:val="28"/>
          <w:szCs w:val="28"/>
        </w:rPr>
        <w:t>1. Văn bằng bảo hộ bị hủy bỏ toàn bộ hiệu lực trong các trường hợp sau đây:</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i/>
          <w:iCs/>
          <w:color w:val="000000"/>
          <w:sz w:val="28"/>
          <w:szCs w:val="28"/>
        </w:rPr>
        <w:t>a) Người nộp đơn đăng ký không có quyền đăng ký và không được chuyển nhượng quyền đăng ký đối với sáng chế, kiểu dáng công nghiệp, thiết kế bố trí, nhãn hiệu;</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i/>
          <w:iCs/>
          <w:color w:val="000000"/>
          <w:sz w:val="28"/>
          <w:szCs w:val="28"/>
        </w:rPr>
        <w:t>b) Đối tượng sở hữu công nghiệp không đáp ứng các điều kiện bảo hộ tại thời điểm cấp văn bằng bảo hộ.</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i/>
          <w:iCs/>
          <w:color w:val="000000"/>
          <w:sz w:val="28"/>
          <w:szCs w:val="28"/>
        </w:rPr>
        <w:t>2. Văn bằng bảo hộ bị hủy bỏ một phần hiệu lực trong trường hợp phần đó không đáp ứng điều kiện bảo hộ.</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i/>
          <w:iCs/>
          <w:color w:val="000000"/>
          <w:sz w:val="28"/>
          <w:szCs w:val="28"/>
        </w:rPr>
        <w:t>3. Tổ chức, cá nhân có quyền yêu cầu cơ quan quản lý nhà nước về quyền sở hữu công nghiệp hủy bỏ hiệu lực văn bằng bảo hộ trong các trường hợp quy định tại khoản (1) và (2) Điều này với điều kiện phải nộp phí và lệ phí.</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i/>
          <w:iCs/>
          <w:color w:val="000000"/>
          <w:sz w:val="28"/>
          <w:szCs w:val="28"/>
        </w:rPr>
        <w:t>Thời hiệu thực hiện quyền yêu cầu huỷ bỏ hiệu lực văn bằng bảo hộ là suốt thời hạn bảo hộ; đối với nhãn hiệu thì thời hiệu này là năm năm kể từ ngày cấp văn bằng bảo hộ, trừ trường hợp văn bằng bảo hộ được cấp do sự không trung thực của người nộp đơn.</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i/>
          <w:iCs/>
          <w:color w:val="000000"/>
          <w:sz w:val="28"/>
          <w:szCs w:val="28"/>
        </w:rPr>
        <w:t>4. Căn cứ kết quả xem xét đơn yêu cầu hủy bỏ hiệu lực văn bằng bảo hộ và ý kiến của các bên liên quan, cơ quan quản lý nhà nước về quyền sở hữu công nghiệp quyết định hủy bỏ một phần hoặc toàn bộ hiệu lực văn bằng bảo hộ hoặc thông báo từ chối hủy bỏ hiệu lực văn bằng bảo hộ.</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i/>
          <w:iCs/>
          <w:color w:val="000000"/>
          <w:sz w:val="28"/>
          <w:szCs w:val="28"/>
        </w:rPr>
        <w:t>5. Quy định tại các khoản (1), (2), (3) và (4) Điều này cũng được áp dụng đối với việc huỷ bỏ hiệu lực đăng ký quốc tế đối với nhãn hiệu.”</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4.3. Nộp đơn đề nghị</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Hồ sơ đề nghị chấm dứt hiệu lực và đề nghị hủy bỏ hiệu lực Văn bằng bảo hộ nhãn hiệu gồm:</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Tờ khai yêu cầu chấm dứt, huỷ bỏ hiệu lực văn bằng bảo hộ;</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Chứng cứ liên quan đến yêu cầu chấm dứt/hủy bỏ hiệu Văn bằng bảo hộ,</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Bản giải trình lý do yêu cầu (nêu rõ số văn bằng, lý do, căn cứ pháp luật, nội dung đề nghị chấm dứt, huỷ bỏ một phần hoặc toàn bộ hiệu lực văn bằng bảo hộ) và các tài liệu liên quan khác.</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4.4. Giải quyết đơn</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lastRenderedPageBreak/>
        <w:t>Quy trình xử lý đề nghị chấm dứt hiệu lực và đề nghị hủy bỏ hiệu Văn bằng bảo hộ như sau:</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Trường hợp yêu cầu chấm dứt, huỷ bỏ hiệu lực văn bằng bảo hộ do người thứ ba thực hiện, Cục Sở hữu trí tuệ thông báo bằng văn bản về ý kiến của người thứ ba cho chủ văn bằng bảo hộ trong đó ấn định thời hạn là 02 tháng kể từ ngày ra thông báo để chủ văn bằng bảo hộ có ý kiến. Cục Sở hữu trí tuệ có thể tổ chức việc trao đổi ý kiến trực tiếp giữa người thứ ba và chủ văn bằng bảo hộ liên quan</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Trên cơ sở xem xét ý kiến của các bên, Cục Sở hữu trí tuệ ra quyết định chấm dứt/huỷ bỏ một phần/toàn bộ hiệu lực văn bằng bảo hộ hoặc thông báo từ chối chấm dứt/huỷ bỏ hiệu lực văn bằng bảo hộ theo quy định tại khoản 4 Điều 95 và khoản 4 Điều 96 của Luật Sở hữu trí tuệ.</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4.5. Khiếu nại quyết định giải quyết</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Nếu không đồng ý với nội dung quyết định xử lý yêu cầu chấm dứt, huỷ bỏ hiệu lực văn bằng bảo hộ của Cục Sở hữu trí tuệ, người yêu cầu hoặc bên liên quan có quyền khiếu nại quyết định hoặc thông báo liên quan theo trình tự đã nêu tại các phần I, II, III.</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4.6. Công bố</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Quyết định chấm dứt, huỷ bỏ hiệu lực văn bằng bảo hộ được công bố trên Công báo sở hữu công nghiệp và được ghi nhận vào Sổ đăng ký quốc gia về sở hữu công nghiệp trong thời hạn 02 tháng kể từ ngày ký quyết định.</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w:t>
      </w:r>
      <w:r w:rsidRPr="00D558CC">
        <w:rPr>
          <w:rFonts w:eastAsia="Times New Roman" w:cs="Times New Roman"/>
          <w:b/>
          <w:bCs/>
          <w:color w:val="000000"/>
          <w:sz w:val="28"/>
          <w:szCs w:val="28"/>
        </w:rPr>
        <w:t>Mẫu tờ khai:</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TỜ KHAI CHẤM DỨT/HUỶ BỎ HIỆU LỰC VĂN BẰNG BẢO HỘ / TỜ KHAI KHIẾU NẠI</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(Ban hành theo Thông tư số 16/2016/TT-BKHCN ngày 30 tháng 6 năm 2016 của Bộ Khoa học và Công nghệ)</w:t>
      </w:r>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w:t>
      </w:r>
      <w:hyperlink r:id="rId10" w:history="1">
        <w:r w:rsidRPr="00D558CC">
          <w:rPr>
            <w:rFonts w:eastAsia="Times New Roman" w:cs="Times New Roman"/>
            <w:b/>
            <w:bCs/>
            <w:color w:val="1E90FF"/>
            <w:sz w:val="28"/>
            <w:szCs w:val="28"/>
            <w:u w:val="single"/>
          </w:rPr>
          <w:t>Phụ lục C - Mẫu số 04-CDHB: Tờ khai chấm dứt/hủy bỏ hiệu lực văn bằng bảo hộ đối tượng sở hữu công nghiệp</w:t>
        </w:r>
      </w:hyperlink>
    </w:p>
    <w:p w:rsidR="00D558CC" w:rsidRPr="00D558CC" w:rsidRDefault="00D558CC" w:rsidP="00D558CC">
      <w:pPr>
        <w:spacing w:before="120" w:after="120"/>
        <w:ind w:firstLine="567"/>
        <w:jc w:val="both"/>
        <w:rPr>
          <w:rFonts w:eastAsia="Times New Roman" w:cs="Times New Roman"/>
          <w:color w:val="000000"/>
          <w:sz w:val="28"/>
          <w:szCs w:val="28"/>
        </w:rPr>
      </w:pPr>
      <w:r w:rsidRPr="00D558CC">
        <w:rPr>
          <w:rFonts w:eastAsia="Times New Roman" w:cs="Times New Roman"/>
          <w:color w:val="000000"/>
          <w:sz w:val="28"/>
          <w:szCs w:val="28"/>
        </w:rPr>
        <w:t> </w:t>
      </w:r>
      <w:hyperlink r:id="rId11" w:history="1">
        <w:r w:rsidRPr="00D558CC">
          <w:rPr>
            <w:rFonts w:eastAsia="Times New Roman" w:cs="Times New Roman"/>
            <w:b/>
            <w:bCs/>
            <w:color w:val="1E90FF"/>
            <w:sz w:val="28"/>
            <w:szCs w:val="28"/>
            <w:u w:val="single"/>
          </w:rPr>
          <w:t>Phụ lục C - Mẫu số 05-KN: Tờ khai khiếu nại</w:t>
        </w:r>
      </w:hyperlink>
    </w:p>
    <w:p w:rsidR="00D558CC" w:rsidRPr="00D558CC" w:rsidRDefault="00D558CC" w:rsidP="00D558CC">
      <w:pPr>
        <w:spacing w:before="120" w:after="120"/>
        <w:ind w:firstLine="567"/>
        <w:jc w:val="both"/>
        <w:rPr>
          <w:rFonts w:cs="Times New Roman"/>
          <w:sz w:val="28"/>
          <w:szCs w:val="28"/>
        </w:rPr>
      </w:pPr>
    </w:p>
    <w:sectPr w:rsidR="00D558CC" w:rsidRPr="00D558CC" w:rsidSect="00814310">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204C8"/>
    <w:multiLevelType w:val="multilevel"/>
    <w:tmpl w:val="5B68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B85803"/>
    <w:multiLevelType w:val="multilevel"/>
    <w:tmpl w:val="856A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8CC"/>
    <w:rsid w:val="0051301E"/>
    <w:rsid w:val="006B0414"/>
    <w:rsid w:val="00814310"/>
    <w:rsid w:val="00A2738C"/>
    <w:rsid w:val="00BE3053"/>
    <w:rsid w:val="00C84A13"/>
    <w:rsid w:val="00D5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10"/>
    <w:pPr>
      <w:spacing w:after="0" w:line="240" w:lineRule="auto"/>
    </w:pPr>
    <w:rPr>
      <w:rFonts w:ascii="Times New Roman" w:hAnsi="Times New Roman"/>
      <w:sz w:val="24"/>
    </w:rPr>
  </w:style>
  <w:style w:type="paragraph" w:styleId="Heading4">
    <w:name w:val="heading 4"/>
    <w:basedOn w:val="Normal"/>
    <w:link w:val="Heading4Char"/>
    <w:uiPriority w:val="9"/>
    <w:qFormat/>
    <w:rsid w:val="00D558CC"/>
    <w:pPr>
      <w:spacing w:before="100" w:beforeAutospacing="1" w:after="100" w:afterAutospacing="1"/>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558C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558CC"/>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D558CC"/>
    <w:rPr>
      <w:b/>
      <w:bCs/>
    </w:rPr>
  </w:style>
  <w:style w:type="character" w:styleId="Hyperlink">
    <w:name w:val="Hyperlink"/>
    <w:basedOn w:val="DefaultParagraphFont"/>
    <w:uiPriority w:val="99"/>
    <w:semiHidden/>
    <w:unhideWhenUsed/>
    <w:rsid w:val="00D558CC"/>
    <w:rPr>
      <w:color w:val="0000FF"/>
      <w:u w:val="single"/>
    </w:rPr>
  </w:style>
  <w:style w:type="character" w:styleId="Emphasis">
    <w:name w:val="Emphasis"/>
    <w:basedOn w:val="DefaultParagraphFont"/>
    <w:uiPriority w:val="20"/>
    <w:qFormat/>
    <w:rsid w:val="00D558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10"/>
    <w:pPr>
      <w:spacing w:after="0" w:line="240" w:lineRule="auto"/>
    </w:pPr>
    <w:rPr>
      <w:rFonts w:ascii="Times New Roman" w:hAnsi="Times New Roman"/>
      <w:sz w:val="24"/>
    </w:rPr>
  </w:style>
  <w:style w:type="paragraph" w:styleId="Heading4">
    <w:name w:val="heading 4"/>
    <w:basedOn w:val="Normal"/>
    <w:link w:val="Heading4Char"/>
    <w:uiPriority w:val="9"/>
    <w:qFormat/>
    <w:rsid w:val="00D558CC"/>
    <w:pPr>
      <w:spacing w:before="100" w:beforeAutospacing="1" w:after="100" w:afterAutospacing="1"/>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558C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558CC"/>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D558CC"/>
    <w:rPr>
      <w:b/>
      <w:bCs/>
    </w:rPr>
  </w:style>
  <w:style w:type="character" w:styleId="Hyperlink">
    <w:name w:val="Hyperlink"/>
    <w:basedOn w:val="DefaultParagraphFont"/>
    <w:uiPriority w:val="99"/>
    <w:semiHidden/>
    <w:unhideWhenUsed/>
    <w:rsid w:val="00D558CC"/>
    <w:rPr>
      <w:color w:val="0000FF"/>
      <w:u w:val="single"/>
    </w:rPr>
  </w:style>
  <w:style w:type="character" w:styleId="Emphasis">
    <w:name w:val="Emphasis"/>
    <w:basedOn w:val="DefaultParagraphFont"/>
    <w:uiPriority w:val="20"/>
    <w:qFormat/>
    <w:rsid w:val="00D558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846477">
      <w:bodyDiv w:val="1"/>
      <w:marLeft w:val="0"/>
      <w:marRight w:val="0"/>
      <w:marTop w:val="0"/>
      <w:marBottom w:val="0"/>
      <w:divBdr>
        <w:top w:val="none" w:sz="0" w:space="0" w:color="auto"/>
        <w:left w:val="none" w:sz="0" w:space="0" w:color="auto"/>
        <w:bottom w:val="none" w:sz="0" w:space="0" w:color="auto"/>
        <w:right w:val="none" w:sz="0" w:space="0" w:color="auto"/>
      </w:divBdr>
      <w:divsChild>
        <w:div w:id="1630745828">
          <w:marLeft w:val="0"/>
          <w:marRight w:val="0"/>
          <w:marTop w:val="105"/>
          <w:marBottom w:val="0"/>
          <w:divBdr>
            <w:top w:val="dotted" w:sz="6" w:space="8" w:color="226DB2"/>
            <w:left w:val="none" w:sz="0" w:space="0" w:color="auto"/>
            <w:bottom w:val="none" w:sz="0" w:space="0" w:color="auto"/>
            <w:right w:val="none" w:sz="0" w:space="0" w:color="auto"/>
          </w:divBdr>
          <w:divsChild>
            <w:div w:id="15699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9119">
      <w:bodyDiv w:val="1"/>
      <w:marLeft w:val="0"/>
      <w:marRight w:val="0"/>
      <w:marTop w:val="0"/>
      <w:marBottom w:val="0"/>
      <w:divBdr>
        <w:top w:val="none" w:sz="0" w:space="0" w:color="auto"/>
        <w:left w:val="none" w:sz="0" w:space="0" w:color="auto"/>
        <w:bottom w:val="none" w:sz="0" w:space="0" w:color="auto"/>
        <w:right w:val="none" w:sz="0" w:space="0" w:color="auto"/>
      </w:divBdr>
      <w:divsChild>
        <w:div w:id="1595935172">
          <w:marLeft w:val="0"/>
          <w:marRight w:val="0"/>
          <w:marTop w:val="105"/>
          <w:marBottom w:val="0"/>
          <w:divBdr>
            <w:top w:val="dotted" w:sz="6" w:space="8" w:color="226DB2"/>
            <w:left w:val="none" w:sz="0" w:space="0" w:color="auto"/>
            <w:bottom w:val="none" w:sz="0" w:space="0" w:color="auto"/>
            <w:right w:val="none" w:sz="0" w:space="0" w:color="auto"/>
          </w:divBdr>
          <w:divsChild>
            <w:div w:id="17545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49426">
      <w:bodyDiv w:val="1"/>
      <w:marLeft w:val="0"/>
      <w:marRight w:val="0"/>
      <w:marTop w:val="0"/>
      <w:marBottom w:val="0"/>
      <w:divBdr>
        <w:top w:val="none" w:sz="0" w:space="0" w:color="auto"/>
        <w:left w:val="none" w:sz="0" w:space="0" w:color="auto"/>
        <w:bottom w:val="none" w:sz="0" w:space="0" w:color="auto"/>
        <w:right w:val="none" w:sz="0" w:space="0" w:color="auto"/>
      </w:divBdr>
      <w:divsChild>
        <w:div w:id="1025332151">
          <w:marLeft w:val="0"/>
          <w:marRight w:val="0"/>
          <w:marTop w:val="105"/>
          <w:marBottom w:val="0"/>
          <w:divBdr>
            <w:top w:val="dotted" w:sz="6" w:space="8" w:color="226DB2"/>
            <w:left w:val="none" w:sz="0" w:space="0" w:color="auto"/>
            <w:bottom w:val="none" w:sz="0" w:space="0" w:color="auto"/>
            <w:right w:val="none" w:sz="0" w:space="0" w:color="auto"/>
          </w:divBdr>
          <w:divsChild>
            <w:div w:id="189118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14695">
      <w:bodyDiv w:val="1"/>
      <w:marLeft w:val="0"/>
      <w:marRight w:val="0"/>
      <w:marTop w:val="0"/>
      <w:marBottom w:val="0"/>
      <w:divBdr>
        <w:top w:val="none" w:sz="0" w:space="0" w:color="auto"/>
        <w:left w:val="none" w:sz="0" w:space="0" w:color="auto"/>
        <w:bottom w:val="none" w:sz="0" w:space="0" w:color="auto"/>
        <w:right w:val="none" w:sz="0" w:space="0" w:color="auto"/>
      </w:divBdr>
    </w:div>
    <w:div w:id="1528713940">
      <w:bodyDiv w:val="1"/>
      <w:marLeft w:val="0"/>
      <w:marRight w:val="0"/>
      <w:marTop w:val="0"/>
      <w:marBottom w:val="0"/>
      <w:divBdr>
        <w:top w:val="none" w:sz="0" w:space="0" w:color="auto"/>
        <w:left w:val="none" w:sz="0" w:space="0" w:color="auto"/>
        <w:bottom w:val="none" w:sz="0" w:space="0" w:color="auto"/>
        <w:right w:val="none" w:sz="0" w:space="0" w:color="auto"/>
      </w:divBdr>
      <w:divsChild>
        <w:div w:id="1507284630">
          <w:marLeft w:val="0"/>
          <w:marRight w:val="0"/>
          <w:marTop w:val="105"/>
          <w:marBottom w:val="0"/>
          <w:divBdr>
            <w:top w:val="dotted" w:sz="6" w:space="8" w:color="226DB2"/>
            <w:left w:val="none" w:sz="0" w:space="0" w:color="auto"/>
            <w:bottom w:val="none" w:sz="0" w:space="0" w:color="auto"/>
            <w:right w:val="none" w:sz="0" w:space="0" w:color="auto"/>
          </w:divBdr>
          <w:divsChild>
            <w:div w:id="198976800">
              <w:marLeft w:val="0"/>
              <w:marRight w:val="0"/>
              <w:marTop w:val="0"/>
              <w:marBottom w:val="0"/>
              <w:divBdr>
                <w:top w:val="none" w:sz="0" w:space="0" w:color="auto"/>
                <w:left w:val="none" w:sz="0" w:space="0" w:color="auto"/>
                <w:bottom w:val="none" w:sz="0" w:space="0" w:color="auto"/>
                <w:right w:val="none" w:sz="0" w:space="0" w:color="auto"/>
              </w:divBdr>
              <w:divsChild>
                <w:div w:id="17416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04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vietnam.gov.vn/documents/20195/740879/B.01+s%E1%BB%ADa+%C4%91%E1%BB%95i+%C4%91%C6%A1n.doc/c643a6a7-8139-49ed-8eee-f671776e604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ipvietnam.gov.vn/web/guest/thong-bao/-/asset_publisher/vTLYJq8Ak7Gm/content/thong-bao-ve-viec-huong-dan-thuc-hien-nop-phi-le-phi-so-huu-cong-nghiep-qua-tai-khoan-kho-bac-nha-nuoc?inheritRedirect=false&amp;redirect=http%3A%2F%2Fipvietnam.gov.vn%2Fweb%2Fguest%2Fthong-bao%3Fp_p_id%3D101_INSTANCE_vTLYJq8Ak7Gm%26p_p_lifecycle%3D0%26p_p_state%3Dnormal%26p_p_mode%3Dview%26p_p_col_id%3Dcolumn-1%26p_p_col_count%3D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pvietnam.gov.vn/documents/20195/740879/A.05+%C4%91%C4%83ng+k%C3%BD+CD%C4%90L.doc/6e07cf1f-8ee6-424d-82ed-e2048737877d" TargetMode="External"/><Relationship Id="rId11" Type="http://schemas.openxmlformats.org/officeDocument/2006/relationships/hyperlink" Target="https://www.ipvietnam.gov.vn/documents/20195/740879/C.05+khieu+nai.doc/b68c4336-81e6-4905-a9b8-72d7ca9a38c2" TargetMode="External"/><Relationship Id="rId5" Type="http://schemas.openxmlformats.org/officeDocument/2006/relationships/webSettings" Target="webSettings.xml"/><Relationship Id="rId10" Type="http://schemas.openxmlformats.org/officeDocument/2006/relationships/hyperlink" Target="https://www.ipvietnam.gov.vn/documents/20195/740879/C.04+ch%E1%BA%A5m+d%E1%BB%A9t%2C+h%E1%BB%A7y+b%E1%BB%8F+VBBH.doc/ed231740-1106-4a8c-ba08-452a1e263655" TargetMode="External"/><Relationship Id="rId4" Type="http://schemas.openxmlformats.org/officeDocument/2006/relationships/settings" Target="settings.xml"/><Relationship Id="rId9" Type="http://schemas.openxmlformats.org/officeDocument/2006/relationships/hyperlink" Target="https://www.ipvietnam.gov.vn/documents/20195/740879/C.01+s%E1%BB%ADa+%C4%91%E1%BB%95i+VBBH.doc/b1ea7d98-e943-425a-a26f-9231fb43e5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3892</Words>
  <Characters>22188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2022-03-21T08:30:00Z</dcterms:created>
  <dcterms:modified xsi:type="dcterms:W3CDTF">2022-03-21T08:30:00Z</dcterms:modified>
</cp:coreProperties>
</file>